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AB9F1" w14:textId="77777777" w:rsidR="00552A65" w:rsidRPr="00401347" w:rsidRDefault="00552A65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30"/>
          <w:szCs w:val="30"/>
          <w:lang w:eastAsia="cs-CZ"/>
        </w:rPr>
        <w:t>SMLOUVA O VÝKONU FUNKCE JEDNATELE SPOLEČNOSTI</w:t>
      </w:r>
    </w:p>
    <w:p w14:paraId="7DFBF996" w14:textId="77777777" w:rsidR="00552A65" w:rsidRPr="00401347" w:rsidRDefault="00552A65" w:rsidP="004013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cs-CZ"/>
        </w:rPr>
      </w:pPr>
      <w:r w:rsidRPr="00CE79C6"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cs-CZ"/>
        </w:rPr>
        <w:t>uzavřená ve smyslu § 59 a násl. a § 194 a násl. zákona č. 90/2012 Sb., o obchodních společnostech a družstvech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0"/>
          <w:szCs w:val="20"/>
          <w:lang w:eastAsia="cs-CZ"/>
        </w:rPr>
        <w:t xml:space="preserve"> (zákon o obchodních korporacích), mezi těmito smluvními stranami:</w:t>
      </w:r>
    </w:p>
    <w:p w14:paraId="46A2E1AF" w14:textId="77777777" w:rsidR="001F3C51" w:rsidRPr="00401347" w:rsidRDefault="00552A65" w:rsidP="002439F8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t>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br/>
        <w:t>  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cs-CZ"/>
        </w:rPr>
        <w:t xml:space="preserve">Společnost:  </w:t>
      </w:r>
    </w:p>
    <w:p w14:paraId="71B8C984" w14:textId="77777777" w:rsidR="00401347" w:rsidRDefault="00552A65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Na straně jedné (</w:t>
      </w:r>
      <w:r w:rsidR="004E3D13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dále jen „Společnost“)  </w:t>
      </w:r>
      <w:r w:rsidR="004E3D13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  <w:r w:rsidR="004E3D13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a</w:t>
      </w:r>
    </w:p>
    <w:p w14:paraId="5917D014" w14:textId="77777777" w:rsidR="001F3C51" w:rsidRPr="00401347" w:rsidRDefault="004E3D13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</w:p>
    <w:p w14:paraId="01966450" w14:textId="77777777" w:rsidR="001F3C51" w:rsidRPr="00401347" w:rsidRDefault="001F3C51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narozen: </w:t>
      </w:r>
    </w:p>
    <w:p w14:paraId="01930AC3" w14:textId="77777777" w:rsidR="00552A65" w:rsidRDefault="001F3C51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bytem: 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Na straně druhé (dále jen „Jednatel“)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t> </w:t>
      </w:r>
    </w:p>
    <w:p w14:paraId="01108913" w14:textId="77777777" w:rsidR="007757C7" w:rsidRPr="00401347" w:rsidRDefault="007757C7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</w:pPr>
    </w:p>
    <w:p w14:paraId="72675FA6" w14:textId="77777777" w:rsidR="00552A65" w:rsidRPr="00865A2C" w:rsidRDefault="00552A65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16"/>
          <w:szCs w:val="16"/>
          <w:lang w:eastAsia="cs-CZ"/>
        </w:rPr>
      </w:pP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1"/>
          <w:szCs w:val="21"/>
          <w:lang w:eastAsia="cs-CZ"/>
        </w:rPr>
        <w:t>I.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1"/>
          <w:szCs w:val="21"/>
          <w:lang w:eastAsia="cs-CZ"/>
        </w:rPr>
        <w:t>Úvodní ustanovení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1"/>
          <w:szCs w:val="21"/>
          <w:lang w:eastAsia="cs-CZ"/>
        </w:rPr>
        <w:br/>
        <w:t> </w:t>
      </w:r>
    </w:p>
    <w:p w14:paraId="02CD4848" w14:textId="2D41224E" w:rsidR="00F9655E" w:rsidRDefault="00552A65" w:rsidP="005218E3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Společnost byla založena </w:t>
      </w:r>
      <w:r w:rsidR="0042761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dne </w:t>
      </w:r>
      <w:r w:rsid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……</w:t>
      </w:r>
      <w:proofErr w:type="gramStart"/>
      <w:r w:rsid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…….</w:t>
      </w:r>
      <w:proofErr w:type="gramEnd"/>
      <w:r w:rsid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.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na základě </w:t>
      </w:r>
      <w:r w:rsidR="004E3D13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zakladatelské listiny 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a je zapsána </w:t>
      </w:r>
      <w:r w:rsidR="002439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vložkou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="0042761A" w:rsidRPr="0042761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C </w:t>
      </w:r>
      <w:r w:rsid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………..</w:t>
      </w:r>
      <w:r w:rsidR="0042761A" w:rsidRPr="0042761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vedená u Městského soudu v Praze</w:t>
      </w:r>
      <w:r w:rsidR="004E3D13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.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Jednatel byl rozhodnutím společníků jmenován do funkce jednatele společnosti </w:t>
      </w:r>
      <w:r w:rsid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dne ………………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Společnost má zájem upravit vztahy mezi Společností a Jednatelem touto Smlouvou o výkonu funkce, a proto rozhodnutím </w:t>
      </w:r>
    </w:p>
    <w:p w14:paraId="185AB36C" w14:textId="77777777" w:rsidR="00552A65" w:rsidRPr="00F615CF" w:rsidRDefault="00194521" w:rsidP="00F9655E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jediného společníka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schválila toto její znění.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6AA1F1BA" w14:textId="77777777" w:rsidR="00552A65" w:rsidRPr="00865A2C" w:rsidRDefault="00552A65" w:rsidP="00FC5A3B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16"/>
          <w:szCs w:val="16"/>
          <w:lang w:eastAsia="cs-CZ"/>
        </w:rPr>
      </w:pP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II.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Předmět smlouvy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</w:p>
    <w:p w14:paraId="61C365F4" w14:textId="77777777" w:rsidR="00056DF7" w:rsidRPr="00056DF7" w:rsidRDefault="00552A65" w:rsidP="00E346AF">
      <w:pPr>
        <w:pStyle w:val="Odstavecseseznamem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se zavazuje vykonávat pro Společno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st funkci jednatele společnosti.</w:t>
      </w:r>
    </w:p>
    <w:p w14:paraId="202B255F" w14:textId="77777777" w:rsidR="00E346AF" w:rsidRPr="00393F67" w:rsidRDefault="00552A65" w:rsidP="00E346AF">
      <w:pPr>
        <w:pStyle w:val="Odstavecseseznamem"/>
        <w:numPr>
          <w:ilvl w:val="0"/>
          <w:numId w:val="1"/>
        </w:numPr>
        <w:shd w:val="clear" w:color="auto" w:fill="FFFFFF"/>
        <w:spacing w:after="0" w:line="315" w:lineRule="atLeast"/>
        <w:ind w:left="142" w:firstLine="218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Společnost se zavazuje </w:t>
      </w:r>
      <w:r w:rsidR="00E346AF"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hradit výdaje spojené s výkonem funkce jednatele a sjednanou  </w:t>
      </w:r>
    </w:p>
    <w:p w14:paraId="32457E49" w14:textId="77777777" w:rsidR="00056DF7" w:rsidRPr="0078201E" w:rsidRDefault="00E346AF" w:rsidP="00E346AF">
      <w:pPr>
        <w:pStyle w:val="Odstavecseseznamem"/>
        <w:shd w:val="clear" w:color="auto" w:fill="FFFFFF"/>
        <w:spacing w:after="0" w:line="315" w:lineRule="atLeast"/>
        <w:ind w:left="360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     odměnu.</w:t>
      </w:r>
    </w:p>
    <w:p w14:paraId="2F0A8904" w14:textId="77777777" w:rsidR="00056DF7" w:rsidRPr="00056DF7" w:rsidRDefault="00552A65" w:rsidP="00E346AF">
      <w:pPr>
        <w:pStyle w:val="Odstavecseseznamem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jedná za společnost jako statutární orgán a je oprávněn jedna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 jménem společnosti samostatně.</w:t>
      </w:r>
    </w:p>
    <w:p w14:paraId="423737C5" w14:textId="77777777" w:rsidR="00552A65" w:rsidRPr="00056DF7" w:rsidRDefault="00552A65" w:rsidP="00E346AF">
      <w:pPr>
        <w:pStyle w:val="Odstavecseseznamem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prohlašuje, že mu nejsou známy žádné důvody, jež by brá</w:t>
      </w:r>
      <w:r w:rsidR="005218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nily ve výkonu funkce jednatele 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společnosti.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5B6347D2" w14:textId="77777777" w:rsidR="00552A65" w:rsidRPr="00865A2C" w:rsidRDefault="00552A65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16"/>
          <w:szCs w:val="16"/>
          <w:lang w:eastAsia="cs-CZ"/>
        </w:rPr>
      </w:pP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III.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Práva a povinnosti Jednatele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0AC73988" w14:textId="77777777" w:rsidR="00056DF7" w:rsidRPr="00056DF7" w:rsidRDefault="00552A65" w:rsidP="005218E3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řídí činnost společnosti v zákonném rozsahu, v souladu se zakladatelskou listinou společno</w:t>
      </w:r>
      <w:bookmarkStart w:id="0" w:name="_GoBack"/>
      <w:bookmarkEnd w:id="0"/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sti a rozhodnutími valné hromady společnosti.</w:t>
      </w:r>
    </w:p>
    <w:p w14:paraId="17F6BBA6" w14:textId="77777777" w:rsidR="00056DF7" w:rsidRPr="00056DF7" w:rsidRDefault="00552A65" w:rsidP="005218E3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V případě, že pokyny Společnosti budou zjevně nevhodné, ať už pro rozpor se zákonem, nebo by jejich dodržení znamenalo újmu Společnosti, je </w:t>
      </w:r>
      <w:r w:rsidR="006453C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ednatel povinen písemně 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lastRenderedPageBreak/>
        <w:t>upozornit Společnost na takovou nevhodnost. Upozornění provede Jednatel tak, že jej doručí všem společníkům společnosti.</w:t>
      </w:r>
    </w:p>
    <w:p w14:paraId="6F898D58" w14:textId="77777777" w:rsidR="00790A5A" w:rsidRDefault="00790A5A" w:rsidP="00790A5A">
      <w:pPr>
        <w:pStyle w:val="Odstavecseseznamem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</w:p>
    <w:p w14:paraId="0B005219" w14:textId="77777777" w:rsidR="00056DF7" w:rsidRPr="00056DF7" w:rsidRDefault="00552A65" w:rsidP="00790A5A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Jednatel se zavazuje, že bude funkci jednatele vykonávat osobně, s péčí řádného hospodáře, vždy výlučně v zájmu Společnosti, přitom pečlivě a s potřebnými znalostmi. Sjednává se, že pečlivě a s potřebnými znalostmi jedná Jednatel v takovém případě, kdy mohl při podnikatelském rozhodování v dobré víře rozumně předpokládat, že jedná informovaně a v obhajitelném zájmu </w:t>
      </w:r>
      <w:proofErr w:type="gramStart"/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Společnosti</w:t>
      </w:r>
      <w:proofErr w:type="gramEnd"/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a to </w:t>
      </w:r>
      <w:r w:rsidR="005A6679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při 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veškerém právním jednání, které mu přísluší jako jednateli, zejména pak při hájení a prosazování zájmů společnosti a v mezích své působnosti v tomto duchu při řízení společnosti a obchodních jednáních, a při plnění úkolů uložených mu valnou hromadou.</w:t>
      </w:r>
    </w:p>
    <w:p w14:paraId="265A3691" w14:textId="77777777" w:rsidR="00552A65" w:rsidRPr="00056DF7" w:rsidRDefault="00552A65" w:rsidP="005218E3">
      <w:pPr>
        <w:pStyle w:val="Odstavecseseznamem"/>
        <w:numPr>
          <w:ilvl w:val="0"/>
          <w:numId w:val="2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je povinen účastnit se zasedání valné hromady společnosti a podávat vysvětlení týkající se skutečností, které souvisejí se společností nebo s její činností.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6DEC15F7" w14:textId="77777777" w:rsidR="00552A65" w:rsidRPr="00401347" w:rsidRDefault="00552A65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IV.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Práva a povinnosti Společnosti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151394E7" w14:textId="77777777" w:rsidR="00056DF7" w:rsidRPr="00056DF7" w:rsidRDefault="00552A65" w:rsidP="005218E3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Společnost se zavazuje vytvořit </w:t>
      </w:r>
      <w:r w:rsidR="006453C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ednateli odpovídající podmínky k výkonu jednatelské funkce a předat mu všechny informace, údaje a podklady nutné k výkonu jeho činnosti, jakož i poskytnout součinnost k řádnému výkonu funkce.</w:t>
      </w:r>
    </w:p>
    <w:p w14:paraId="2B441240" w14:textId="77777777" w:rsidR="00056DF7" w:rsidRPr="00393F67" w:rsidRDefault="00552A65" w:rsidP="005218E3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Společnost se zavazuje zaplatit </w:t>
      </w:r>
      <w:r w:rsidR="0078201E"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</w:t>
      </w: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ednateli odměnu </w:t>
      </w:r>
      <w:r w:rsidR="00E346AF"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a výdaje </w:t>
      </w: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dle článku </w:t>
      </w:r>
      <w:r w:rsidR="0078201E"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V.</w:t>
      </w:r>
      <w:r w:rsidRPr="00393F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této smlouvy.</w:t>
      </w:r>
    </w:p>
    <w:p w14:paraId="6D7CDACB" w14:textId="77777777" w:rsidR="00552A65" w:rsidRPr="005218E3" w:rsidRDefault="00552A65" w:rsidP="00552A65">
      <w:pPr>
        <w:pStyle w:val="Odstavecseseznamem"/>
        <w:numPr>
          <w:ilvl w:val="0"/>
          <w:numId w:val="3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5218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Společnost se zavazuje poskytnout </w:t>
      </w:r>
      <w:r w:rsidR="0078201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</w:t>
      </w:r>
      <w:r w:rsidRPr="005218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ednateli prostory potřebné pro výkon jeho funkce, a to po celou dobu výkonu činnosti podle této smlouvy.</w:t>
      </w:r>
      <w:r w:rsidRPr="005218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 </w:t>
      </w:r>
    </w:p>
    <w:p w14:paraId="69E28AC4" w14:textId="77777777" w:rsidR="00552A65" w:rsidRPr="00401347" w:rsidRDefault="00A37FF7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V</w:t>
      </w:r>
      <w:r w:rsidR="00552A65"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.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552A65" w:rsidRPr="00A1154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Odměna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32F26622" w14:textId="77777777" w:rsidR="00056DF7" w:rsidRDefault="00552A65" w:rsidP="005218E3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Valná hromada </w:t>
      </w:r>
      <w:r w:rsid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polečnosti může </w:t>
      </w:r>
      <w:r w:rsidR="001C461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vydat rozhodnutí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o výpla</w:t>
      </w:r>
      <w:r w:rsidR="001C461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tě odměny Jednateli společnosti, k</w:t>
      </w:r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teré tvoří příloh</w:t>
      </w:r>
      <w:r w:rsidR="00250A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y</w:t>
      </w:r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této smlouvy</w:t>
      </w:r>
      <w:r w:rsidR="001C461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.</w:t>
      </w:r>
    </w:p>
    <w:p w14:paraId="1844F388" w14:textId="77777777" w:rsidR="00056DF7" w:rsidRPr="00056DF7" w:rsidRDefault="00552A65" w:rsidP="005218E3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má nárok na náhradu výdajů, jež účelně vynaložil pro společnost. Za služební cesty obdrží jednatel náhrady. Pro stanovení výše cestovních náhrad budou použita příslušná ustanovení zákoníku práce a prováděcích předpisů.</w:t>
      </w:r>
    </w:p>
    <w:p w14:paraId="283F5F55" w14:textId="77777777" w:rsidR="00552A65" w:rsidRPr="00A11543" w:rsidRDefault="00552A65" w:rsidP="005218E3">
      <w:pPr>
        <w:pStyle w:val="Odstavecseseznamem"/>
        <w:numPr>
          <w:ilvl w:val="0"/>
          <w:numId w:val="4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K výkonu funkce bude poskytnut</w:t>
      </w:r>
      <w:r w:rsidR="00D8521D"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o</w:t>
      </w:r>
      <w:r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Jednateli </w:t>
      </w:r>
      <w:r w:rsidR="00D8521D"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veškeré nutné technické vybavení a Společnost plně hradí veškeré náklady spojené s </w:t>
      </w:r>
      <w:r w:rsidR="004C1BE1"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jeho</w:t>
      </w:r>
      <w:r w:rsidR="00D8521D" w:rsidRPr="00A1154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užíváním.</w:t>
      </w:r>
    </w:p>
    <w:p w14:paraId="2238F8D4" w14:textId="77777777" w:rsidR="00552A65" w:rsidRPr="00401347" w:rsidRDefault="00552A65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1C461B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VI</w:t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.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Překážky v činnosti </w:t>
      </w: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7EAE9249" w14:textId="77777777" w:rsidR="00552A65" w:rsidRPr="00056DF7" w:rsidRDefault="00552A65" w:rsidP="001C461B">
      <w:pPr>
        <w:pStyle w:val="Odstavecseseznamem"/>
        <w:numPr>
          <w:ilvl w:val="0"/>
          <w:numId w:val="5"/>
        </w:num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Jednatel je povinen nahlásit bez zbytečného odkladu Společnosti překážky zabraňující výkonu jednatelské funkce, a to především pokud jde o jejich důvod a přibližnou délku</w:t>
      </w:r>
      <w:r w:rsidR="001C461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t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rvání.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0A2F0058" w14:textId="77777777" w:rsidR="00552A65" w:rsidRPr="00401347" w:rsidRDefault="00552A65" w:rsidP="00552A6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  </w:t>
      </w:r>
    </w:p>
    <w:p w14:paraId="482CF354" w14:textId="77777777" w:rsidR="00552A65" w:rsidRPr="00401347" w:rsidRDefault="001C461B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lastRenderedPageBreak/>
        <w:t>VII</w:t>
      </w:r>
      <w:r w:rsidR="00552A65"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.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552A65"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Trvání smlouvy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7F7FC2AA" w14:textId="77777777" w:rsidR="00056DF7" w:rsidRPr="00056DF7" w:rsidRDefault="00552A65" w:rsidP="001C461B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Tato smlouva se uzavírá na do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bu výkonu funkce Jednatele.</w:t>
      </w:r>
    </w:p>
    <w:p w14:paraId="635BFC33" w14:textId="77777777" w:rsidR="00056DF7" w:rsidRPr="00056DF7" w:rsidRDefault="00552A65" w:rsidP="001C461B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Tato smlouva nabývá účinnosti okamžikem podpisu oběma smluvními stranami. Veškeré změny a doplňky této smlo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uvy musí mít písemnou formu.</w:t>
      </w:r>
    </w:p>
    <w:p w14:paraId="5AE727E3" w14:textId="77777777" w:rsidR="00CC16FD" w:rsidRDefault="00552A65" w:rsidP="00CC16FD">
      <w:pPr>
        <w:pStyle w:val="Odstavecseseznamem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Ustanovení smlouvy, která upravují poměry stran i po zániku této smlouvy, jsou </w:t>
      </w:r>
    </w:p>
    <w:p w14:paraId="70F216DD" w14:textId="77777777" w:rsidR="00552A65" w:rsidRPr="00056DF7" w:rsidRDefault="00552A65" w:rsidP="00CC16FD">
      <w:pPr>
        <w:pStyle w:val="Odstavecseseznamem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platná a účinná i po zániku smlouvy. 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12640F9A" w14:textId="77777777" w:rsidR="00552A65" w:rsidRPr="00401347" w:rsidRDefault="009F7180" w:rsidP="00552A65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VIII</w:t>
      </w:r>
      <w:r w:rsidR="00552A65"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.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  <w:r w:rsidR="00552A65" w:rsidRPr="0040134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cs-CZ"/>
        </w:rPr>
        <w:t>Závěrečná ustanovení</w:t>
      </w:r>
      <w:r w:rsidR="00552A65" w:rsidRPr="0040134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</w:p>
    <w:p w14:paraId="23B74F67" w14:textId="77777777" w:rsidR="00A25ED2" w:rsidRDefault="00552A65" w:rsidP="00593E01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Smluvní strany se zavazují vykonat veškeré úkony, jichž je podle této smlouvy, právních předpisů či z jiného důvodu zapotřebí k tomu, aby došlo k plné realizaci transakcí předvídaných touto smlouvou, a to i v případech, kdy to tato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smlouva</w:t>
      </w:r>
      <w:r w:rsidR="00593E0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výslovně nezmiňuje.</w:t>
      </w:r>
    </w:p>
    <w:p w14:paraId="4A6DEEB2" w14:textId="77777777" w:rsidR="00056DF7" w:rsidRPr="00056DF7" w:rsidRDefault="00552A65" w:rsidP="00593E01">
      <w:pPr>
        <w:pStyle w:val="Odstavecseseznamem"/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Je-li některé z ustanovení této smlouvy neplatné, odporovatelné nebo nevynutitelné či stane-li se takovým v budoucnu, je či bude neplatné, odporovatelné nebo nevynutitelné pouze pro toto ustanovení a nedotýká se to platnosti a vynutitelnosti ustanovení ostatních. Smluvní strany se zavazují vadné ustanovení bezodkladně nahradit ustanovením bezvadným, které v nejvyšší možné míře bude odpovídat obsahu 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a účelu vadného ustanovení.</w:t>
      </w:r>
    </w:p>
    <w:p w14:paraId="766AF90E" w14:textId="77777777" w:rsidR="00056DF7" w:rsidRPr="00CE79C6" w:rsidRDefault="00552A65" w:rsidP="00593E01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CE79C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Tato smlouva se řídí právním řádem České republiky, konkrétně pak zákonem č. 89/2012 Sb., občanským zákoníkem. </w:t>
      </w:r>
    </w:p>
    <w:p w14:paraId="00E1787D" w14:textId="77777777" w:rsidR="00056DF7" w:rsidRPr="00056DF7" w:rsidRDefault="00552A65" w:rsidP="00593E01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CE79C6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Tato smlouva je vyhotovena ve třech stejnopisech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v českém jazyce s platností originálu, přičemž každá stra</w:t>
      </w:r>
      <w:r w:rsidR="00056DF7"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na obdrží jedno vyhotovení.</w:t>
      </w:r>
    </w:p>
    <w:p w14:paraId="64D80430" w14:textId="77777777" w:rsidR="00A25ED2" w:rsidRDefault="00552A65" w:rsidP="00593E01">
      <w:pPr>
        <w:pStyle w:val="Odstavecseseznamem"/>
        <w:numPr>
          <w:ilvl w:val="0"/>
          <w:numId w:val="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Smluvní strany prohlašují, že tuto smlouvu uzavřely na základě vážné a svobodné vůle, nikoliv v tísni či za nápadně nevýhodných podmínek, smlouvu pročetly, jejímu obsahu porozuměly, a na důkaz toho připojují své vlastnoruční podpisy.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</w:p>
    <w:p w14:paraId="4E2588CB" w14:textId="77777777" w:rsidR="009F7180" w:rsidRDefault="00552A65" w:rsidP="00A25ED2">
      <w:pPr>
        <w:pStyle w:val="Odstavecseseznamem"/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V</w:t>
      </w:r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proofErr w:type="gramStart"/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Praze,  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dne</w:t>
      </w:r>
      <w:proofErr w:type="gramEnd"/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="00A25ED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> 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</w:r>
    </w:p>
    <w:p w14:paraId="10FDB382" w14:textId="4D52AEBB" w:rsidR="009125AC" w:rsidRPr="00401347" w:rsidRDefault="00552A65" w:rsidP="00135A52">
      <w:pPr>
        <w:pStyle w:val="Odstavecseseznamem"/>
        <w:shd w:val="clear" w:color="auto" w:fill="FFFFFF"/>
        <w:spacing w:after="0" w:line="315" w:lineRule="atLeast"/>
        <w:rPr>
          <w:rFonts w:ascii="Times New Roman" w:hAnsi="Times New Roman" w:cs="Times New Roman"/>
          <w:sz w:val="24"/>
          <w:szCs w:val="24"/>
        </w:rPr>
      </w:pP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br/>
        <w:t xml:space="preserve">…………………………………                              </w:t>
      </w:r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   ………………………………..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       </w:t>
      </w:r>
      <w:r w:rsidR="00EE2EB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       </w:t>
      </w:r>
      <w:proofErr w:type="gramStart"/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j</w:t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ednatel </w:t>
      </w:r>
      <w:r w:rsidR="009F718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="00135A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ab/>
      </w:r>
      <w:proofErr w:type="gramEnd"/>
      <w:r w:rsidR="00135A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ab/>
      </w:r>
      <w:r w:rsidR="00135A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ab/>
      </w:r>
      <w:r w:rsidR="00135A5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ab/>
      </w:r>
      <w:r w:rsidRPr="00056D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     </w:t>
      </w:r>
      <w:r w:rsidR="00D265B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>                 </w:t>
      </w:r>
      <w:r w:rsidR="002439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  <w:r w:rsidR="0042761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       </w:t>
      </w:r>
      <w:r w:rsidR="002439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společník  </w:t>
      </w:r>
      <w:r w:rsidR="0061253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cs-CZ"/>
        </w:rPr>
        <w:t xml:space="preserve"> </w:t>
      </w:r>
    </w:p>
    <w:sectPr w:rsidR="009125AC" w:rsidRPr="00401347" w:rsidSect="007757C7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0829" w14:textId="77777777" w:rsidR="00330BCB" w:rsidRDefault="00330BCB" w:rsidP="00FB3200">
      <w:pPr>
        <w:spacing w:after="0" w:line="240" w:lineRule="auto"/>
      </w:pPr>
      <w:r>
        <w:separator/>
      </w:r>
    </w:p>
  </w:endnote>
  <w:endnote w:type="continuationSeparator" w:id="0">
    <w:p w14:paraId="2B871ADC" w14:textId="77777777" w:rsidR="00330BCB" w:rsidRDefault="00330BCB" w:rsidP="00FB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7360434"/>
      <w:docPartObj>
        <w:docPartGallery w:val="Page Numbers (Bottom of Page)"/>
        <w:docPartUnique/>
      </w:docPartObj>
    </w:sdtPr>
    <w:sdtEndPr/>
    <w:sdtContent>
      <w:p w14:paraId="04DA5AC1" w14:textId="77777777" w:rsidR="00FB3200" w:rsidRDefault="00FB32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61A">
          <w:t>3</w:t>
        </w:r>
        <w:r>
          <w:fldChar w:fldCharType="end"/>
        </w:r>
      </w:p>
    </w:sdtContent>
  </w:sdt>
  <w:p w14:paraId="47D859E8" w14:textId="17F759D7" w:rsidR="00FB3200" w:rsidRPr="00DF0E1A" w:rsidRDefault="00330BCB">
    <w:pPr>
      <w:pStyle w:val="Zpat"/>
      <w:rPr>
        <w:color w:val="000000" w:themeColor="text1"/>
      </w:rPr>
    </w:pPr>
    <w:hyperlink r:id="rId1" w:history="1">
      <w:r w:rsidR="00DF0E1A" w:rsidRPr="00DF0E1A">
        <w:rPr>
          <w:rStyle w:val="Hypertextovodkaz"/>
          <w:color w:val="000000" w:themeColor="text1"/>
          <w:u w:val="none"/>
        </w:rPr>
        <w:t>www.eibd.cz</w:t>
      </w:r>
    </w:hyperlink>
    <w:r w:rsidR="00DF0E1A" w:rsidRPr="00DF0E1A">
      <w:rPr>
        <w:color w:val="000000" w:themeColor="text1"/>
      </w:rPr>
      <w:t xml:space="preserve"> – účetnictví, daně, mzdy; </w:t>
    </w:r>
    <w:hyperlink r:id="rId2" w:history="1">
      <w:r w:rsidR="00DF0E1A" w:rsidRPr="00DF0E1A">
        <w:rPr>
          <w:rStyle w:val="Hypertextovodkaz"/>
          <w:color w:val="000000" w:themeColor="text1"/>
          <w:u w:val="none"/>
        </w:rPr>
        <w:t>Ludek.Bartak@eibd.cz</w:t>
      </w:r>
    </w:hyperlink>
    <w:r w:rsidR="00DF0E1A" w:rsidRPr="00DF0E1A">
      <w:rPr>
        <w:color w:val="000000" w:themeColor="text1"/>
      </w:rPr>
      <w:t>, volejte 739 634 583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E94B1" w14:textId="77777777" w:rsidR="00330BCB" w:rsidRDefault="00330BCB" w:rsidP="00FB3200">
      <w:pPr>
        <w:spacing w:after="0" w:line="240" w:lineRule="auto"/>
      </w:pPr>
      <w:r>
        <w:separator/>
      </w:r>
    </w:p>
  </w:footnote>
  <w:footnote w:type="continuationSeparator" w:id="0">
    <w:p w14:paraId="112D245C" w14:textId="77777777" w:rsidR="00330BCB" w:rsidRDefault="00330BCB" w:rsidP="00FB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9789A"/>
    <w:multiLevelType w:val="hybridMultilevel"/>
    <w:tmpl w:val="95B6D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C0516"/>
    <w:multiLevelType w:val="hybridMultilevel"/>
    <w:tmpl w:val="B9BE6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0D2D"/>
    <w:multiLevelType w:val="hybridMultilevel"/>
    <w:tmpl w:val="4B823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5C54"/>
    <w:multiLevelType w:val="hybridMultilevel"/>
    <w:tmpl w:val="AAF875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D01B1"/>
    <w:multiLevelType w:val="hybridMultilevel"/>
    <w:tmpl w:val="2E200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447D6"/>
    <w:multiLevelType w:val="hybridMultilevel"/>
    <w:tmpl w:val="258A6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57F17"/>
    <w:multiLevelType w:val="hybridMultilevel"/>
    <w:tmpl w:val="CE68E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65"/>
    <w:rsid w:val="0002770D"/>
    <w:rsid w:val="00056DF7"/>
    <w:rsid w:val="000A6401"/>
    <w:rsid w:val="000B228C"/>
    <w:rsid w:val="000C0D8D"/>
    <w:rsid w:val="00135A52"/>
    <w:rsid w:val="00194521"/>
    <w:rsid w:val="001C461B"/>
    <w:rsid w:val="001F3C51"/>
    <w:rsid w:val="002439F8"/>
    <w:rsid w:val="00250AE3"/>
    <w:rsid w:val="002D1B0E"/>
    <w:rsid w:val="002E1901"/>
    <w:rsid w:val="00330BCB"/>
    <w:rsid w:val="00351DDC"/>
    <w:rsid w:val="00374CFC"/>
    <w:rsid w:val="00393F67"/>
    <w:rsid w:val="00397564"/>
    <w:rsid w:val="003C3D71"/>
    <w:rsid w:val="00401347"/>
    <w:rsid w:val="0042761A"/>
    <w:rsid w:val="00436388"/>
    <w:rsid w:val="004A1D14"/>
    <w:rsid w:val="004C1BE1"/>
    <w:rsid w:val="004E3D13"/>
    <w:rsid w:val="005218E3"/>
    <w:rsid w:val="00552A65"/>
    <w:rsid w:val="0057169E"/>
    <w:rsid w:val="00593E01"/>
    <w:rsid w:val="005A6679"/>
    <w:rsid w:val="0061253F"/>
    <w:rsid w:val="006453C8"/>
    <w:rsid w:val="00684B52"/>
    <w:rsid w:val="007757C7"/>
    <w:rsid w:val="0078201E"/>
    <w:rsid w:val="00790A5A"/>
    <w:rsid w:val="00800068"/>
    <w:rsid w:val="00865A2C"/>
    <w:rsid w:val="009125AC"/>
    <w:rsid w:val="00987FB1"/>
    <w:rsid w:val="009B492E"/>
    <w:rsid w:val="009F7180"/>
    <w:rsid w:val="00A11543"/>
    <w:rsid w:val="00A2021B"/>
    <w:rsid w:val="00A25ED2"/>
    <w:rsid w:val="00A37FF7"/>
    <w:rsid w:val="00AB0FD8"/>
    <w:rsid w:val="00B1670C"/>
    <w:rsid w:val="00C214EB"/>
    <w:rsid w:val="00CC16FD"/>
    <w:rsid w:val="00CD411F"/>
    <w:rsid w:val="00CD4178"/>
    <w:rsid w:val="00CE79C6"/>
    <w:rsid w:val="00CF08A3"/>
    <w:rsid w:val="00D24643"/>
    <w:rsid w:val="00D265B1"/>
    <w:rsid w:val="00D27D47"/>
    <w:rsid w:val="00D30956"/>
    <w:rsid w:val="00D8521D"/>
    <w:rsid w:val="00DF0E1A"/>
    <w:rsid w:val="00E346AF"/>
    <w:rsid w:val="00E75BE5"/>
    <w:rsid w:val="00EB6862"/>
    <w:rsid w:val="00EE2EB0"/>
    <w:rsid w:val="00F42801"/>
    <w:rsid w:val="00F615CF"/>
    <w:rsid w:val="00F80611"/>
    <w:rsid w:val="00F9655E"/>
    <w:rsid w:val="00FB3200"/>
    <w:rsid w:val="00FC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0DEF"/>
  <w15:docId w15:val="{2CF370CF-3199-4B98-AF6A-DFDB794F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552A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2A6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552A65"/>
    <w:rPr>
      <w:b/>
      <w:bCs/>
    </w:rPr>
  </w:style>
  <w:style w:type="character" w:customStyle="1" w:styleId="apple-converted-space">
    <w:name w:val="apple-converted-space"/>
    <w:basedOn w:val="Standardnpsmoodstavce"/>
    <w:rsid w:val="00552A65"/>
  </w:style>
  <w:style w:type="paragraph" w:styleId="Odstavecseseznamem">
    <w:name w:val="List Paragraph"/>
    <w:basedOn w:val="Normln"/>
    <w:uiPriority w:val="34"/>
    <w:qFormat/>
    <w:rsid w:val="00D2464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3200"/>
    <w:rPr>
      <w:noProof/>
    </w:rPr>
  </w:style>
  <w:style w:type="paragraph" w:styleId="Zpat">
    <w:name w:val="footer"/>
    <w:basedOn w:val="Normln"/>
    <w:link w:val="ZpatChar"/>
    <w:uiPriority w:val="99"/>
    <w:unhideWhenUsed/>
    <w:rsid w:val="00FB3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3200"/>
    <w:rPr>
      <w:noProof/>
    </w:rPr>
  </w:style>
  <w:style w:type="character" w:styleId="Hypertextovodkaz">
    <w:name w:val="Hyperlink"/>
    <w:basedOn w:val="Standardnpsmoodstavce"/>
    <w:uiPriority w:val="99"/>
    <w:unhideWhenUsed/>
    <w:rsid w:val="00DF0E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dek.Bartak@eibd.cz" TargetMode="External"/><Relationship Id="rId1" Type="http://schemas.openxmlformats.org/officeDocument/2006/relationships/hyperlink" Target="http://www.eib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775</Words>
  <Characters>4573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trmalova</dc:creator>
  <cp:lastModifiedBy>Ludek Bartak | EIBD</cp:lastModifiedBy>
  <cp:revision>3</cp:revision>
  <dcterms:created xsi:type="dcterms:W3CDTF">2020-10-15T15:31:00Z</dcterms:created>
  <dcterms:modified xsi:type="dcterms:W3CDTF">2020-10-16T09:16:00Z</dcterms:modified>
</cp:coreProperties>
</file>